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6693052"/>
        <w:docPartObj>
          <w:docPartGallery w:val="Cover Pages"/>
          <w:docPartUnique/>
        </w:docPartObj>
      </w:sdtPr>
      <w:sdtEndPr>
        <w:rPr>
          <w:b/>
          <w:color w:val="FF0000"/>
          <w:sz w:val="44"/>
          <w:szCs w:val="44"/>
          <w:bdr w:val="single" w:sz="4" w:space="0" w:color="auto"/>
        </w:rPr>
      </w:sdtEndPr>
      <w:sdtContent>
        <w:p w:rsidR="00BF397B" w:rsidRPr="005441FD" w:rsidRDefault="00BF397B">
          <w:pPr>
            <w:rPr>
              <w:lang w:val="es-ES"/>
            </w:rPr>
          </w:pPr>
        </w:p>
        <w:p w:rsidR="00BF397B" w:rsidRPr="005441FD" w:rsidRDefault="00BF397B">
          <w:pPr>
            <w:rPr>
              <w:lang w:val="es-ES"/>
            </w:rPr>
          </w:pPr>
        </w:p>
        <w:tbl>
          <w:tblPr>
            <w:tblpPr w:leftFromText="187" w:rightFromText="187" w:vertAnchor="page" w:horzAnchor="page" w:tblpX="4872" w:tblpY="9910"/>
            <w:tblW w:w="3492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100"/>
          </w:tblGrid>
          <w:tr w:rsidR="00201B4C" w:rsidRPr="005441FD" w:rsidTr="00201B4C">
            <w:trPr>
              <w:trHeight w:val="941"/>
            </w:trPr>
            <w:tc>
              <w:tcPr>
                <w:tcW w:w="0" w:type="auto"/>
              </w:tcPr>
              <w:p w:rsidR="00201B4C" w:rsidRPr="005441FD" w:rsidRDefault="00C7076E" w:rsidP="00201B4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  <w:lang w:val="es-ES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6"/>
                      <w:szCs w:val="36"/>
                      <w:lang w:val="es-ES"/>
                    </w:rPr>
                    <w:alias w:val="Título"/>
                    <w:id w:val="1355314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01B4C" w:rsidRPr="005441FD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  <w:lang w:val="es-ES"/>
                      </w:rPr>
                      <w:t>TRAILWALKER INTERMON OXFAM 2014</w:t>
                    </w:r>
                  </w:sdtContent>
                </w:sdt>
              </w:p>
            </w:tc>
          </w:tr>
          <w:tr w:rsidR="00201B4C" w:rsidRPr="005441FD" w:rsidTr="00201B4C">
            <w:trPr>
              <w:trHeight w:val="540"/>
            </w:trPr>
            <w:tc>
              <w:tcPr>
                <w:tcW w:w="0" w:type="auto"/>
              </w:tcPr>
              <w:p w:rsidR="00201B4C" w:rsidRPr="005441FD" w:rsidRDefault="00C7076E" w:rsidP="00201B4C">
                <w:pPr>
                  <w:pStyle w:val="Sinespaciado"/>
                  <w:rPr>
                    <w:sz w:val="40"/>
                    <w:szCs w:val="40"/>
                    <w:lang w:val="es-ES"/>
                  </w:rPr>
                </w:pPr>
                <w:sdt>
                  <w:sdtPr>
                    <w:rPr>
                      <w:i/>
                      <w:sz w:val="28"/>
                      <w:szCs w:val="28"/>
                      <w:lang w:val="es-ES"/>
                    </w:rPr>
                    <w:alias w:val="Subtítulo"/>
                    <w:id w:val="13553153"/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201B4C" w:rsidRPr="005441FD">
                      <w:rPr>
                        <w:i/>
                        <w:sz w:val="28"/>
                        <w:szCs w:val="28"/>
                        <w:lang w:val="es-ES"/>
                      </w:rPr>
                      <w:t xml:space="preserve">     </w:t>
                    </w:r>
                  </w:sdtContent>
                </w:sdt>
                <w:r w:rsidR="00201B4C" w:rsidRPr="005441FD">
                  <w:rPr>
                    <w:i/>
                    <w:sz w:val="28"/>
                    <w:szCs w:val="28"/>
                    <w:lang w:val="es-ES"/>
                  </w:rPr>
                  <w:t>PREVENCIÓN Y CONSEJOS DE SALUD</w:t>
                </w:r>
              </w:p>
            </w:tc>
          </w:tr>
          <w:tr w:rsidR="00201B4C" w:rsidRPr="005441FD" w:rsidTr="00201B4C">
            <w:trPr>
              <w:trHeight w:val="399"/>
            </w:trPr>
            <w:tc>
              <w:tcPr>
                <w:tcW w:w="0" w:type="auto"/>
              </w:tcPr>
              <w:p w:rsidR="00201B4C" w:rsidRPr="005441FD" w:rsidRDefault="00201B4C" w:rsidP="00201B4C">
                <w:pPr>
                  <w:pStyle w:val="Sinespaciado"/>
                  <w:rPr>
                    <w:sz w:val="28"/>
                    <w:szCs w:val="28"/>
                    <w:lang w:val="es-ES"/>
                  </w:rPr>
                </w:pPr>
                <w:r w:rsidRPr="005441FD">
                  <w:rPr>
                    <w:sz w:val="28"/>
                    <w:szCs w:val="28"/>
                    <w:lang w:val="es-ES"/>
                  </w:rPr>
                  <w:t>Elisabeth Calero Vidal</w:t>
                </w:r>
              </w:p>
              <w:p w:rsidR="00201B4C" w:rsidRPr="005441FD" w:rsidRDefault="00201B4C" w:rsidP="00201B4C">
                <w:pPr>
                  <w:pStyle w:val="Sinespaciado"/>
                  <w:rPr>
                    <w:sz w:val="28"/>
                    <w:szCs w:val="28"/>
                    <w:lang w:val="es-ES"/>
                  </w:rPr>
                </w:pPr>
                <w:r w:rsidRPr="005441FD">
                  <w:rPr>
                    <w:sz w:val="28"/>
                    <w:szCs w:val="28"/>
                    <w:lang w:val="es-ES"/>
                  </w:rPr>
                  <w:t>Francisco Rus Santiago</w:t>
                </w:r>
              </w:p>
            </w:tc>
          </w:tr>
        </w:tbl>
        <w:p w:rsidR="00BF397B" w:rsidRPr="005441FD" w:rsidRDefault="00201B4C">
          <w:pPr>
            <w:rPr>
              <w:b/>
              <w:color w:val="FF0000"/>
              <w:sz w:val="44"/>
              <w:szCs w:val="44"/>
              <w:bdr w:val="single" w:sz="4" w:space="0" w:color="auto"/>
              <w:lang w:val="es-ES"/>
            </w:rPr>
          </w:pPr>
          <w:r w:rsidRPr="005441FD">
            <w:rPr>
              <w:b/>
              <w:color w:val="FF0000"/>
              <w:sz w:val="44"/>
              <w:szCs w:val="44"/>
              <w:bdr w:val="single" w:sz="4" w:space="0" w:color="auto"/>
              <w:lang w:val="es-ES"/>
            </w:rPr>
            <w:t xml:space="preserve"> </w:t>
          </w:r>
          <w:r w:rsidR="00BF397B" w:rsidRPr="005441FD">
            <w:rPr>
              <w:b/>
              <w:color w:val="FF0000"/>
              <w:sz w:val="44"/>
              <w:szCs w:val="44"/>
              <w:bdr w:val="single" w:sz="4" w:space="0" w:color="auto"/>
              <w:lang w:val="es-ES"/>
            </w:rPr>
            <w:br w:type="page"/>
          </w:r>
        </w:p>
      </w:sdtContent>
    </w:sdt>
    <w:p w:rsidR="008E18C8" w:rsidRPr="005441FD" w:rsidRDefault="00B16314" w:rsidP="00B16314">
      <w:pPr>
        <w:jc w:val="center"/>
        <w:rPr>
          <w:b/>
          <w:sz w:val="36"/>
          <w:szCs w:val="36"/>
          <w:u w:val="single"/>
          <w:lang w:val="es-ES"/>
        </w:rPr>
      </w:pPr>
      <w:r w:rsidRPr="005441FD">
        <w:rPr>
          <w:b/>
          <w:sz w:val="36"/>
          <w:szCs w:val="36"/>
          <w:u w:val="single"/>
          <w:lang w:val="es-ES"/>
        </w:rPr>
        <w:lastRenderedPageBreak/>
        <w:t>TRAILWALKER</w:t>
      </w:r>
    </w:p>
    <w:p w:rsidR="00B16314" w:rsidRPr="005441FD" w:rsidRDefault="008E18C8" w:rsidP="00B16314">
      <w:pPr>
        <w:rPr>
          <w:rFonts w:cs="Arial"/>
          <w:color w:val="222222"/>
          <w:sz w:val="28"/>
          <w:szCs w:val="28"/>
          <w:lang w:val="es-ES"/>
        </w:rPr>
      </w:pPr>
      <w:r w:rsidRPr="005441FD">
        <w:rPr>
          <w:rFonts w:cs="Arial"/>
          <w:b/>
          <w:color w:val="222222"/>
          <w:sz w:val="28"/>
          <w:szCs w:val="28"/>
          <w:lang w:val="es-ES"/>
        </w:rPr>
        <w:t>PRECAUCIONES Y CONSEJOS DE SALUD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br/>
        <w:t>Realizar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la </w:t>
      </w:r>
      <w:proofErr w:type="spellStart"/>
      <w:r w:rsidRPr="005441FD">
        <w:rPr>
          <w:rFonts w:cs="Arial"/>
          <w:color w:val="222222"/>
          <w:sz w:val="28"/>
          <w:szCs w:val="28"/>
          <w:lang w:val="es-ES"/>
        </w:rPr>
        <w:t>Trailwalker</w:t>
      </w:r>
      <w:proofErr w:type="spellEnd"/>
      <w:r w:rsidRPr="005441FD">
        <w:rPr>
          <w:rFonts w:cs="Arial"/>
          <w:color w:val="222222"/>
          <w:sz w:val="28"/>
          <w:szCs w:val="28"/>
          <w:lang w:val="es-ES"/>
        </w:rPr>
        <w:t xml:space="preserve"> es una oportunidad de pasarlo bien y disfrutar pero como en todas las marchas de largo recorrido pueden aparecer problemas de salud y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lesiones.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="00B16314" w:rsidRPr="005441FD">
        <w:rPr>
          <w:rFonts w:cs="Arial"/>
          <w:color w:val="222222"/>
          <w:sz w:val="28"/>
          <w:szCs w:val="28"/>
          <w:lang w:val="es-ES"/>
        </w:rPr>
        <w:t>Para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ello explicaremos métodos de prevención que pueden ayudar a evitarlos.</w:t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Comenzaremos por los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pies,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ya que serán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los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grandes protagonistas durante todo el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recorrido.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Pueden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aparecer:</w:t>
      </w:r>
    </w:p>
    <w:p w:rsidR="00B16314" w:rsidRPr="005441FD" w:rsidRDefault="008E18C8" w:rsidP="00B16314">
      <w:pPr>
        <w:rPr>
          <w:rFonts w:cs="Arial"/>
          <w:color w:val="222222"/>
          <w:sz w:val="28"/>
          <w:szCs w:val="28"/>
          <w:lang w:val="es-ES"/>
        </w:rPr>
      </w:pP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• </w:t>
      </w:r>
      <w:r w:rsidR="005441FD" w:rsidRPr="005441FD">
        <w:rPr>
          <w:rFonts w:cs="Arial"/>
          <w:b/>
          <w:color w:val="222222"/>
          <w:sz w:val="28"/>
          <w:szCs w:val="28"/>
          <w:lang w:val="es-ES"/>
        </w:rPr>
        <w:t>Ampollas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Para evitarlas es importante proteger los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pies.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Se puede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hacer,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por </w:t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ejemplo ,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con esparadrapo de 5 cm x 10 cm ( fotos) o aplicando vaselina entre los dedos y las zonas de mayor fricción</w:t>
      </w:r>
      <w:r w:rsidR="00B16314" w:rsidRPr="005441FD">
        <w:rPr>
          <w:rFonts w:cs="Arial"/>
          <w:color w:val="222222"/>
          <w:sz w:val="28"/>
          <w:szCs w:val="28"/>
          <w:lang w:val="es-ES"/>
        </w:rPr>
        <w:t>.</w:t>
      </w:r>
    </w:p>
    <w:p w:rsidR="00B16314" w:rsidRPr="005441FD" w:rsidRDefault="00B16314" w:rsidP="00B16314">
      <w:pPr>
        <w:rPr>
          <w:rFonts w:cs="Arial"/>
          <w:color w:val="222222"/>
          <w:sz w:val="28"/>
          <w:szCs w:val="28"/>
          <w:lang w:val="es-ES"/>
        </w:rPr>
      </w:pPr>
      <w:r w:rsidRPr="005441FD">
        <w:rPr>
          <w:rFonts w:cs="Arial"/>
          <w:noProof/>
          <w:color w:val="222222"/>
          <w:sz w:val="28"/>
          <w:szCs w:val="28"/>
          <w:lang w:val="es-ES"/>
        </w:rPr>
        <w:drawing>
          <wp:inline distT="0" distB="0" distL="0" distR="0" wp14:anchorId="633F41EF" wp14:editId="0CD14DE3">
            <wp:extent cx="1493981" cy="1352550"/>
            <wp:effectExtent l="19050" t="0" r="0" b="0"/>
            <wp:docPr id="2" name="3 Imagen" descr="IMG_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3983" cy="13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1FD">
        <w:rPr>
          <w:rFonts w:cs="Arial"/>
          <w:noProof/>
          <w:color w:val="222222"/>
          <w:sz w:val="28"/>
          <w:szCs w:val="28"/>
          <w:lang w:val="es-ES"/>
        </w:rPr>
        <w:drawing>
          <wp:inline distT="0" distB="0" distL="0" distR="0" wp14:anchorId="54A5ABB2" wp14:editId="72B8A846">
            <wp:extent cx="1654984" cy="1352550"/>
            <wp:effectExtent l="19050" t="0" r="2366" b="0"/>
            <wp:docPr id="5" name="6 Imagen" descr="IMG_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17" cy="13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1FD">
        <w:rPr>
          <w:rFonts w:cs="Arial"/>
          <w:noProof/>
          <w:color w:val="222222"/>
          <w:sz w:val="28"/>
          <w:szCs w:val="28"/>
          <w:lang w:val="es-ES"/>
        </w:rPr>
        <w:drawing>
          <wp:inline distT="0" distB="0" distL="0" distR="0" wp14:anchorId="311C72C0" wp14:editId="2B6B0A31">
            <wp:extent cx="1809750" cy="1351778"/>
            <wp:effectExtent l="19050" t="0" r="0" b="0"/>
            <wp:docPr id="6" name="2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05" cy="1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8C8" w:rsidRPr="005441FD">
        <w:rPr>
          <w:rFonts w:cs="Arial"/>
          <w:color w:val="222222"/>
          <w:sz w:val="28"/>
          <w:szCs w:val="28"/>
          <w:lang w:val="es-ES"/>
        </w:rPr>
        <w:br/>
        <w:t>   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br/>
        <w:t xml:space="preserve">Es importante poner el esparadrapo sobre la piel limpia y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seca,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t xml:space="preserve"> para que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quede bien fijo. M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t>ientras lo ponemos el pie debe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rá 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t xml:space="preserve"> esta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r en posición de 90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grados,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ni estirado ni flexionado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t>.</w:t>
      </w:r>
    </w:p>
    <w:p w:rsidR="00375B8D" w:rsidRPr="005441FD" w:rsidRDefault="008E18C8" w:rsidP="00B16314">
      <w:pPr>
        <w:rPr>
          <w:rFonts w:cs="Arial"/>
          <w:color w:val="222222"/>
          <w:sz w:val="28"/>
          <w:szCs w:val="28"/>
          <w:lang w:val="es-ES"/>
        </w:rPr>
      </w:pPr>
      <w:r w:rsidRPr="005441FD">
        <w:rPr>
          <w:rFonts w:cs="Arial"/>
          <w:color w:val="222222"/>
          <w:sz w:val="28"/>
          <w:szCs w:val="28"/>
          <w:lang w:val="es-ES"/>
        </w:rPr>
        <w:br/>
        <w:t>•</w:t>
      </w:r>
      <w:r w:rsidRPr="005441FD">
        <w:rPr>
          <w:rFonts w:cs="Arial"/>
          <w:b/>
          <w:color w:val="222222"/>
          <w:sz w:val="28"/>
          <w:szCs w:val="28"/>
          <w:lang w:val="es-ES"/>
        </w:rPr>
        <w:t xml:space="preserve"> </w:t>
      </w:r>
      <w:r w:rsidR="005441FD" w:rsidRPr="005441FD">
        <w:rPr>
          <w:rFonts w:cs="Arial"/>
          <w:b/>
          <w:color w:val="222222"/>
          <w:sz w:val="28"/>
          <w:szCs w:val="28"/>
          <w:lang w:val="es-ES"/>
        </w:rPr>
        <w:t>Heridas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El día de la prueba es importante no estrenar ni calcetines ni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zapatillas,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ya que esto puede favorecer la aparición de pequeñas heridas en los pies durante la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marcha.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También es impo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rtante cortarse bien las uñas, y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que, además de ser una medida de higiene,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evitaremos puntos de presión y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fricción.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Durante el recorrido y debido a la fricción con la ropa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,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también pueden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aparecer: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="00B16314" w:rsidRPr="005441FD">
        <w:rPr>
          <w:rFonts w:cs="Arial"/>
          <w:color w:val="222222"/>
          <w:sz w:val="28"/>
          <w:szCs w:val="28"/>
          <w:lang w:val="es-ES"/>
        </w:rPr>
        <w:t xml:space="preserve">• </w:t>
      </w:r>
      <w:proofErr w:type="gramStart"/>
      <w:r w:rsidR="00B16314" w:rsidRPr="005441FD">
        <w:rPr>
          <w:rFonts w:cs="Arial"/>
          <w:b/>
          <w:color w:val="222222"/>
          <w:sz w:val="28"/>
          <w:szCs w:val="28"/>
          <w:lang w:val="es-ES"/>
        </w:rPr>
        <w:t>Rozaduras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.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Suelen aparecer con más frecuencia en las </w:t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axilas ,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piernas y pezones , para evitarlas se recomienda el uso de vaselina y ropa </w:t>
      </w:r>
      <w:r w:rsidR="005441FD">
        <w:rPr>
          <w:rFonts w:cs="Arial"/>
          <w:color w:val="222222"/>
          <w:sz w:val="28"/>
          <w:szCs w:val="28"/>
          <w:lang w:val="es-ES"/>
        </w:rPr>
        <w:lastRenderedPageBreak/>
        <w:t>a</w:t>
      </w:r>
      <w:r w:rsidR="00375B8D" w:rsidRPr="005441FD">
        <w:rPr>
          <w:rFonts w:cs="Arial"/>
          <w:color w:val="222222"/>
          <w:sz w:val="28"/>
          <w:szCs w:val="28"/>
          <w:lang w:val="es-ES"/>
        </w:rPr>
        <w:t xml:space="preserve">propiada, ropa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técnica</w:t>
      </w:r>
      <w:r w:rsidR="00375B8D" w:rsidRPr="005441FD">
        <w:rPr>
          <w:rFonts w:cs="Arial"/>
          <w:color w:val="222222"/>
          <w:sz w:val="28"/>
          <w:szCs w:val="28"/>
          <w:lang w:val="es-ES"/>
        </w:rPr>
        <w:t>.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También es común en marchas de larga duración la aparición de otras molestias y problemas de salud como por ejemplo:</w:t>
      </w:r>
    </w:p>
    <w:p w:rsidR="00C81050" w:rsidRPr="005441FD" w:rsidRDefault="008E18C8" w:rsidP="00B16314">
      <w:pPr>
        <w:rPr>
          <w:rFonts w:cs="Arial"/>
          <w:color w:val="222222"/>
          <w:sz w:val="28"/>
          <w:szCs w:val="28"/>
          <w:lang w:val="es-ES"/>
        </w:rPr>
      </w:pPr>
      <w:r w:rsidRPr="005441FD">
        <w:rPr>
          <w:rFonts w:cs="Arial"/>
          <w:color w:val="222222"/>
          <w:sz w:val="28"/>
          <w:szCs w:val="28"/>
          <w:lang w:val="es-ES"/>
        </w:rPr>
        <w:t xml:space="preserve">• </w:t>
      </w:r>
      <w:r w:rsidR="005441FD" w:rsidRPr="005441FD">
        <w:rPr>
          <w:rFonts w:cs="Arial"/>
          <w:b/>
          <w:color w:val="222222"/>
          <w:sz w:val="28"/>
          <w:szCs w:val="28"/>
          <w:lang w:val="es-ES"/>
        </w:rPr>
        <w:t>Sobrecarga</w:t>
      </w:r>
      <w:r w:rsidRPr="005441FD">
        <w:rPr>
          <w:rFonts w:cs="Arial"/>
          <w:b/>
          <w:color w:val="222222"/>
          <w:sz w:val="28"/>
          <w:szCs w:val="28"/>
          <w:lang w:val="es-ES"/>
        </w:rPr>
        <w:t xml:space="preserve"> </w:t>
      </w:r>
      <w:r w:rsidR="005441FD" w:rsidRPr="005441FD">
        <w:rPr>
          <w:rFonts w:cs="Arial"/>
          <w:b/>
          <w:color w:val="222222"/>
          <w:sz w:val="28"/>
          <w:szCs w:val="28"/>
          <w:lang w:val="es-ES"/>
        </w:rPr>
        <w:t xml:space="preserve">muscular.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Es muy frecuente que aparezca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sobre todo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en las piernas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 y en la espalda. Para evitarla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se recomienda hacer unos buenos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estiramientos,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tanto antes de la carrera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y durante la misma, si fuera necesario.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Es importante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valorar el peso que llevaremos encima ya que es una travesía de muchas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horas.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="00375B8D" w:rsidRPr="005441FD">
        <w:rPr>
          <w:rFonts w:cs="Arial"/>
          <w:color w:val="222222"/>
          <w:sz w:val="28"/>
          <w:szCs w:val="28"/>
          <w:lang w:val="es-ES"/>
        </w:rPr>
        <w:t xml:space="preserve">• </w:t>
      </w:r>
      <w:r w:rsidR="00375B8D" w:rsidRPr="005441FD">
        <w:rPr>
          <w:rFonts w:cs="Arial"/>
          <w:b/>
          <w:color w:val="222222"/>
          <w:sz w:val="28"/>
          <w:szCs w:val="28"/>
          <w:lang w:val="es-ES"/>
        </w:rPr>
        <w:t>Calambres</w:t>
      </w:r>
      <w:r w:rsidR="00375B8D" w:rsidRPr="005441FD">
        <w:rPr>
          <w:rFonts w:cs="Arial"/>
          <w:color w:val="222222"/>
          <w:sz w:val="28"/>
          <w:szCs w:val="28"/>
          <w:lang w:val="es-ES"/>
        </w:rPr>
        <w:t>.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Son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contracciones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bruscas,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intensas y dolorosas del músculo, </w:t>
      </w:r>
      <w:r w:rsidR="005441FD">
        <w:rPr>
          <w:rFonts w:cs="Arial"/>
          <w:color w:val="222222"/>
          <w:sz w:val="28"/>
          <w:szCs w:val="28"/>
          <w:lang w:val="es-ES"/>
        </w:rPr>
        <w:t>é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stas se dan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de manera involuntaria y sobre todo son de efecto pasajero. El tratamiento principal es el estiramiento de la zona afectada </w:t>
      </w:r>
      <w:r w:rsidR="005441FD">
        <w:rPr>
          <w:rFonts w:cs="Arial"/>
          <w:color w:val="222222"/>
          <w:sz w:val="28"/>
          <w:szCs w:val="28"/>
          <w:lang w:val="es-ES"/>
        </w:rPr>
        <w:t>acompañado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de un ligero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masaje.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Una vez nos </w:t>
      </w:r>
      <w:r w:rsidR="005441FD">
        <w:rPr>
          <w:rFonts w:cs="Arial"/>
          <w:color w:val="222222"/>
          <w:sz w:val="28"/>
          <w:szCs w:val="28"/>
          <w:lang w:val="es-ES"/>
        </w:rPr>
        <w:t>sentimos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bien, </w:t>
      </w:r>
      <w:r w:rsidR="005441FD">
        <w:rPr>
          <w:rFonts w:cs="Arial"/>
          <w:color w:val="222222"/>
          <w:sz w:val="28"/>
          <w:szCs w:val="28"/>
          <w:lang w:val="es-ES"/>
        </w:rPr>
        <w:t xml:space="preserve">se deben </w:t>
      </w:r>
      <w:r w:rsidRPr="005441FD">
        <w:rPr>
          <w:rFonts w:cs="Arial"/>
          <w:color w:val="222222"/>
          <w:sz w:val="28"/>
          <w:szCs w:val="28"/>
          <w:lang w:val="es-ES"/>
        </w:rPr>
        <w:t>hacer movimientos amplios o hacer una parte del calenta</w:t>
      </w:r>
      <w:r w:rsidR="005441FD">
        <w:rPr>
          <w:rFonts w:cs="Arial"/>
          <w:color w:val="222222"/>
          <w:sz w:val="28"/>
          <w:szCs w:val="28"/>
          <w:lang w:val="es-ES"/>
        </w:rPr>
        <w:t xml:space="preserve">miento inicial, otra vez,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para valorar si las molestias han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desaparecido.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• </w:t>
      </w:r>
      <w:r w:rsidR="005441FD" w:rsidRPr="005441FD">
        <w:rPr>
          <w:rFonts w:cs="Arial"/>
          <w:b/>
          <w:color w:val="222222"/>
          <w:sz w:val="28"/>
          <w:szCs w:val="28"/>
          <w:lang w:val="es-ES"/>
        </w:rPr>
        <w:t>Cansancio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Para poder disfrutar de la marcha es importante </w:t>
      </w:r>
      <w:r w:rsidR="005441FD">
        <w:rPr>
          <w:rFonts w:cs="Arial"/>
          <w:color w:val="222222"/>
          <w:sz w:val="28"/>
          <w:szCs w:val="28"/>
          <w:lang w:val="es-ES"/>
        </w:rPr>
        <w:t>tomar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conciencia de nuestros límites y en caso de agotamiento es preferible parar y descansar , incluido dormir 1,2,3 horas ... Es recomendable programar este tiempo de descanso para poder así recuperarnos tanto física como psicológicamente 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  <w:t>•</w:t>
      </w:r>
      <w:r w:rsidRPr="005441FD">
        <w:rPr>
          <w:rFonts w:cs="Arial"/>
          <w:b/>
          <w:color w:val="222222"/>
          <w:sz w:val="28"/>
          <w:szCs w:val="28"/>
          <w:lang w:val="es-ES"/>
        </w:rPr>
        <w:t xml:space="preserve"> </w:t>
      </w:r>
      <w:r w:rsidR="005441FD" w:rsidRPr="005441FD">
        <w:rPr>
          <w:rFonts w:cs="Arial"/>
          <w:b/>
          <w:color w:val="222222"/>
          <w:sz w:val="28"/>
          <w:szCs w:val="28"/>
          <w:lang w:val="es-ES"/>
        </w:rPr>
        <w:t>Deshidratación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Para prevenirla,  es importante una buena hidratación tanto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antes,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durante como después de la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 xml:space="preserve">marcha.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Durante la prueba es recomendable la ingesta de líquidos isotónicos para favorecer la recuperación de iones y sales minerales que perdemos con el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sudor.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  <w:t>•</w:t>
      </w:r>
      <w:r w:rsidRPr="005441FD">
        <w:rPr>
          <w:rFonts w:cs="Arial"/>
          <w:b/>
          <w:color w:val="222222"/>
          <w:sz w:val="28"/>
          <w:szCs w:val="28"/>
          <w:lang w:val="es-ES"/>
        </w:rPr>
        <w:t xml:space="preserve"> </w:t>
      </w:r>
      <w:proofErr w:type="gramStart"/>
      <w:r w:rsidRPr="005441FD">
        <w:rPr>
          <w:rFonts w:cs="Arial"/>
          <w:b/>
          <w:color w:val="222222"/>
          <w:sz w:val="28"/>
          <w:szCs w:val="28"/>
          <w:lang w:val="es-ES"/>
        </w:rPr>
        <w:t>Hipotermia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.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</w:t>
      </w:r>
      <w:r w:rsidR="005441FD">
        <w:rPr>
          <w:rFonts w:cs="Arial"/>
          <w:color w:val="222222"/>
          <w:sz w:val="28"/>
          <w:szCs w:val="28"/>
          <w:lang w:val="es-ES"/>
        </w:rPr>
        <w:t>Se produce cuando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disminuye nuestra temperatura corporal por debajo de 35 º C. Puede </w:t>
      </w:r>
      <w:r w:rsidR="005441FD">
        <w:rPr>
          <w:rFonts w:cs="Arial"/>
          <w:color w:val="222222"/>
          <w:sz w:val="28"/>
          <w:szCs w:val="28"/>
          <w:lang w:val="es-ES"/>
        </w:rPr>
        <w:t>ser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debido a la temperatura externa o bien a la pérdida de calor a través de</w:t>
      </w:r>
      <w:r w:rsidR="006A32CB" w:rsidRPr="005441FD">
        <w:rPr>
          <w:rFonts w:cs="Arial"/>
          <w:color w:val="222222"/>
          <w:sz w:val="28"/>
          <w:szCs w:val="28"/>
          <w:lang w:val="es-ES"/>
        </w:rPr>
        <w:t xml:space="preserve">l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 xml:space="preserve">sudor. </w:t>
      </w:r>
      <w:r w:rsidR="006A32CB" w:rsidRPr="005441FD">
        <w:rPr>
          <w:rFonts w:cs="Arial"/>
          <w:color w:val="222222"/>
          <w:sz w:val="28"/>
          <w:szCs w:val="28"/>
          <w:lang w:val="es-ES"/>
        </w:rPr>
        <w:t xml:space="preserve">Y se manifiesta </w:t>
      </w:r>
      <w:r w:rsidR="005441FD" w:rsidRPr="005441FD">
        <w:rPr>
          <w:rFonts w:cs="Arial"/>
          <w:color w:val="222222"/>
          <w:sz w:val="28"/>
          <w:szCs w:val="28"/>
          <w:lang w:val="es-ES"/>
        </w:rPr>
        <w:t>sobre todo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a través de sensación de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frío,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piel fría </w:t>
      </w:r>
      <w:r w:rsidR="00A21F64">
        <w:rPr>
          <w:rFonts w:cs="Arial"/>
          <w:color w:val="222222"/>
          <w:sz w:val="28"/>
          <w:szCs w:val="28"/>
          <w:lang w:val="es-ES"/>
        </w:rPr>
        <w:t>y/o azulada y escalofríos.</w:t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Para evitarla es importante </w:t>
      </w:r>
      <w:r w:rsidR="00A21F64">
        <w:rPr>
          <w:rFonts w:cs="Arial"/>
          <w:color w:val="222222"/>
          <w:sz w:val="28"/>
          <w:szCs w:val="28"/>
          <w:lang w:val="es-ES"/>
        </w:rPr>
        <w:t>cambiar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la ropa sudada por ropa </w:t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seca ,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protegernos del viento y cubrirnos la cabeza y cuello 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• </w:t>
      </w:r>
      <w:r w:rsidR="00A21F64" w:rsidRPr="005441FD">
        <w:rPr>
          <w:rFonts w:cs="Arial"/>
          <w:b/>
          <w:color w:val="222222"/>
          <w:sz w:val="28"/>
          <w:szCs w:val="28"/>
          <w:lang w:val="es-ES"/>
        </w:rPr>
        <w:t>Hipoglucemia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r w:rsidR="00A21F64">
        <w:rPr>
          <w:rFonts w:cs="Arial"/>
          <w:color w:val="222222"/>
          <w:sz w:val="28"/>
          <w:szCs w:val="28"/>
          <w:lang w:val="es-ES"/>
        </w:rPr>
        <w:t xml:space="preserve">Significa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tener el nivel de glucosa </w:t>
      </w:r>
      <w:r w:rsidR="00A21F64">
        <w:rPr>
          <w:rFonts w:cs="Arial"/>
          <w:color w:val="222222"/>
          <w:sz w:val="28"/>
          <w:szCs w:val="28"/>
          <w:lang w:val="es-ES"/>
        </w:rPr>
        <w:t>en sangre por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debajo </w:t>
      </w:r>
      <w:r w:rsidRPr="005441FD">
        <w:rPr>
          <w:rFonts w:cs="Arial"/>
          <w:color w:val="222222"/>
          <w:sz w:val="28"/>
          <w:szCs w:val="28"/>
          <w:lang w:val="es-ES"/>
        </w:rPr>
        <w:lastRenderedPageBreak/>
        <w:t xml:space="preserve">de 50 mg / dl. Se manifiesta por tener sensación de hambre,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sed,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mareo o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 xml:space="preserve">palpitaciones.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Para evitarla es importante la ingesta durante la marcha de alimentos de rápida absorción y ricos en glucosa como son los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caramelos,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el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chocolate,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el </w:t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azúcar ,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</w:t>
      </w:r>
      <w:proofErr w:type="spellStart"/>
      <w:r w:rsidRPr="005441FD">
        <w:rPr>
          <w:rFonts w:cs="Arial"/>
          <w:color w:val="222222"/>
          <w:sz w:val="28"/>
          <w:szCs w:val="28"/>
          <w:lang w:val="es-ES"/>
        </w:rPr>
        <w:t>etc</w:t>
      </w:r>
      <w:proofErr w:type="spellEnd"/>
      <w:r w:rsidRPr="005441FD">
        <w:rPr>
          <w:rFonts w:cs="Arial"/>
          <w:color w:val="222222"/>
          <w:sz w:val="28"/>
          <w:szCs w:val="28"/>
          <w:lang w:val="es-ES"/>
        </w:rPr>
        <w:t xml:space="preserve"> . También es re</w:t>
      </w:r>
      <w:r w:rsidR="00375B8D" w:rsidRPr="005441FD">
        <w:rPr>
          <w:rFonts w:cs="Arial"/>
          <w:color w:val="222222"/>
          <w:sz w:val="28"/>
          <w:szCs w:val="28"/>
          <w:lang w:val="es-ES"/>
        </w:rPr>
        <w:t>comendable la ingesta de geles</w:t>
      </w:r>
      <w:r w:rsidR="00A21F64">
        <w:rPr>
          <w:rFonts w:cs="Arial"/>
          <w:color w:val="222222"/>
          <w:sz w:val="28"/>
          <w:szCs w:val="28"/>
          <w:lang w:val="es-ES"/>
        </w:rPr>
        <w:t>.</w:t>
      </w:r>
      <w:r w:rsidR="00375B8D" w:rsidRPr="005441FD">
        <w:rPr>
          <w:rFonts w:cs="Arial"/>
          <w:color w:val="222222"/>
          <w:sz w:val="28"/>
          <w:szCs w:val="28"/>
          <w:lang w:val="es-ES"/>
        </w:rPr>
        <w:t xml:space="preserve"> 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• </w:t>
      </w:r>
      <w:r w:rsidR="00A21F64" w:rsidRPr="005441FD">
        <w:rPr>
          <w:rFonts w:cs="Arial"/>
          <w:b/>
          <w:color w:val="222222"/>
          <w:sz w:val="28"/>
          <w:szCs w:val="28"/>
          <w:lang w:val="es-ES"/>
        </w:rPr>
        <w:t>Hiponatremia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r w:rsidR="00A21F64">
        <w:rPr>
          <w:rFonts w:cs="Arial"/>
          <w:color w:val="222222"/>
          <w:sz w:val="28"/>
          <w:szCs w:val="28"/>
          <w:lang w:val="es-ES"/>
        </w:rPr>
        <w:t xml:space="preserve">Significa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tener el nivel de sodio bajo. Por debajo de 125-135 </w:t>
      </w:r>
      <w:proofErr w:type="spellStart"/>
      <w:r w:rsidRPr="005441FD">
        <w:rPr>
          <w:rFonts w:cs="Arial"/>
          <w:color w:val="222222"/>
          <w:sz w:val="28"/>
          <w:szCs w:val="28"/>
          <w:lang w:val="es-ES"/>
        </w:rPr>
        <w:t>mmol</w:t>
      </w:r>
      <w:proofErr w:type="spellEnd"/>
      <w:r w:rsidRPr="005441FD">
        <w:rPr>
          <w:rFonts w:cs="Arial"/>
          <w:color w:val="222222"/>
          <w:sz w:val="28"/>
          <w:szCs w:val="28"/>
          <w:lang w:val="es-ES"/>
        </w:rPr>
        <w:t xml:space="preserve"> /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 xml:space="preserve">litro. </w:t>
      </w:r>
      <w:r w:rsidR="00A21F64">
        <w:rPr>
          <w:rFonts w:cs="Arial"/>
          <w:color w:val="222222"/>
          <w:sz w:val="28"/>
          <w:szCs w:val="28"/>
          <w:lang w:val="es-ES"/>
        </w:rPr>
        <w:t>Se manifiesta por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dolor de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cabeza,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</w:t>
      </w:r>
      <w:r w:rsidR="00C7076E" w:rsidRPr="005441FD">
        <w:rPr>
          <w:rFonts w:cs="Arial"/>
          <w:color w:val="222222"/>
          <w:sz w:val="28"/>
          <w:szCs w:val="28"/>
          <w:lang w:val="es-ES"/>
        </w:rPr>
        <w:t>vómitos,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respirar con </w:t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dificultad ,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confusión , desorientación ... ( debe diferenciarse del golpe de calor , ya que en el caso de la hiponatremia la temperatura es menor de 41 grados . Para evitarla es importante evitar ingerir cantidades grandes de agua sin sales en ejercicios mayores de 2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horas,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procurar que las comidas del día antes </w:t>
      </w:r>
      <w:r w:rsidR="00A21F64">
        <w:rPr>
          <w:rFonts w:cs="Arial"/>
          <w:color w:val="222222"/>
          <w:sz w:val="28"/>
          <w:szCs w:val="28"/>
          <w:lang w:val="es-ES"/>
        </w:rPr>
        <w:t xml:space="preserve">y después del ejercicio tengan 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suficiente </w:t>
      </w:r>
      <w:r w:rsidR="00A21F64" w:rsidRPr="005441FD">
        <w:rPr>
          <w:rFonts w:cs="Arial"/>
          <w:color w:val="222222"/>
          <w:sz w:val="28"/>
          <w:szCs w:val="28"/>
          <w:lang w:val="es-ES"/>
        </w:rPr>
        <w:t>sal.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b/>
          <w:color w:val="222222"/>
          <w:sz w:val="28"/>
          <w:szCs w:val="28"/>
          <w:u w:val="single"/>
          <w:lang w:val="es-ES"/>
        </w:rPr>
        <w:t>MATERIAL PARA EL BOTIQUÍN</w:t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• </w:t>
      </w:r>
      <w:r w:rsidRPr="005441FD">
        <w:rPr>
          <w:rFonts w:cs="Arial"/>
          <w:color w:val="222222"/>
          <w:sz w:val="28"/>
          <w:szCs w:val="28"/>
          <w:u w:val="single"/>
          <w:lang w:val="es-ES"/>
        </w:rPr>
        <w:t xml:space="preserve">Botiquín </w:t>
      </w:r>
      <w:r w:rsidR="00C81050" w:rsidRPr="005441FD">
        <w:rPr>
          <w:rFonts w:cs="Arial"/>
          <w:color w:val="222222"/>
          <w:sz w:val="28"/>
          <w:szCs w:val="28"/>
          <w:u w:val="single"/>
          <w:lang w:val="es-ES"/>
        </w:rPr>
        <w:t xml:space="preserve"> del </w:t>
      </w:r>
      <w:r w:rsidR="00C7076E" w:rsidRPr="005441FD">
        <w:rPr>
          <w:rFonts w:cs="Arial"/>
          <w:color w:val="222222"/>
          <w:sz w:val="28"/>
          <w:szCs w:val="28"/>
          <w:u w:val="single"/>
          <w:lang w:val="es-ES"/>
        </w:rPr>
        <w:t>corredor.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o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t xml:space="preserve"> Gasas estériles ( 10 cm x 10 cm ) paquetes individuales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Suero fisiológico botellas de 10 ml</w:t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o </w:t>
      </w:r>
      <w:proofErr w:type="spellStart"/>
      <w:r w:rsidRPr="005441FD">
        <w:rPr>
          <w:rFonts w:cs="Arial"/>
          <w:color w:val="222222"/>
          <w:sz w:val="28"/>
          <w:szCs w:val="28"/>
          <w:lang w:val="es-ES"/>
        </w:rPr>
        <w:t>Clorhexidina</w:t>
      </w:r>
      <w:proofErr w:type="spellEnd"/>
      <w:r w:rsidRPr="005441FD">
        <w:rPr>
          <w:rFonts w:cs="Arial"/>
          <w:color w:val="222222"/>
          <w:sz w:val="28"/>
          <w:szCs w:val="28"/>
          <w:lang w:val="es-ES"/>
        </w:rPr>
        <w:t xml:space="preserve"> ( antiséptico tópico )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Guantes de plástico de un solo uso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Tijeras y pinzas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Venda de gasa ( 10 cm de ancho )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Apósitos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Antiinflamatorios tópico en crema o spray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Esparadrapo de papel ( 5 cm de ancho )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Manta térmica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Pr="005441FD">
        <w:rPr>
          <w:rFonts w:cs="Arial"/>
          <w:color w:val="222222"/>
          <w:sz w:val="28"/>
          <w:szCs w:val="28"/>
          <w:lang w:val="es-ES"/>
        </w:rPr>
        <w:lastRenderedPageBreak/>
        <w:t> </w:t>
      </w:r>
      <w:r w:rsidRPr="005441FD">
        <w:rPr>
          <w:rFonts w:cs="Arial"/>
          <w:color w:val="222222"/>
          <w:sz w:val="28"/>
          <w:szCs w:val="28"/>
          <w:lang w:val="es-ES"/>
        </w:rPr>
        <w:br/>
      </w:r>
      <w:r w:rsidR="00C81050" w:rsidRPr="005441FD">
        <w:rPr>
          <w:rFonts w:cs="Arial"/>
          <w:noProof/>
          <w:color w:val="222222"/>
          <w:sz w:val="28"/>
          <w:szCs w:val="28"/>
          <w:lang w:val="es-ES"/>
        </w:rPr>
        <w:drawing>
          <wp:inline distT="0" distB="0" distL="0" distR="0" wp14:anchorId="4472B67E" wp14:editId="7FCFDE8E">
            <wp:extent cx="3162443" cy="2362200"/>
            <wp:effectExtent l="19050" t="0" r="0" b="0"/>
            <wp:docPr id="7" name="Imagen 1" descr="C:\Users\Elisabet\AppData\Local\Microsoft\Windows\Temporary Internet Files\Content.Word\IMG_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\AppData\Local\Microsoft\Windows\Temporary Internet Files\Content.Word\IMG_3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81" cy="23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50" w:rsidRPr="005441FD" w:rsidRDefault="008E18C8" w:rsidP="00B16314">
      <w:pPr>
        <w:rPr>
          <w:rFonts w:cs="Arial"/>
          <w:color w:val="222222"/>
          <w:sz w:val="28"/>
          <w:szCs w:val="28"/>
          <w:lang w:val="es-ES"/>
        </w:rPr>
      </w:pP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• </w:t>
      </w:r>
      <w:r w:rsidRPr="005441FD">
        <w:rPr>
          <w:rFonts w:cs="Arial"/>
          <w:color w:val="222222"/>
          <w:sz w:val="28"/>
          <w:szCs w:val="28"/>
          <w:u w:val="single"/>
          <w:lang w:val="es-ES"/>
        </w:rPr>
        <w:t>Botiquín del equipo de apoyo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. </w:t>
      </w:r>
      <w:bookmarkStart w:id="0" w:name="_GoBack"/>
      <w:bookmarkEnd w:id="0"/>
      <w:r w:rsidR="00C7076E" w:rsidRPr="005441FD">
        <w:rPr>
          <w:rFonts w:cs="Arial"/>
          <w:color w:val="222222"/>
          <w:sz w:val="28"/>
          <w:szCs w:val="28"/>
          <w:lang w:val="es-ES"/>
        </w:rPr>
        <w:t>(Debe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 tener más cantidad de material y para reponer en caso </w:t>
      </w:r>
      <w:proofErr w:type="gramStart"/>
      <w:r w:rsidRPr="005441FD">
        <w:rPr>
          <w:rFonts w:cs="Arial"/>
          <w:color w:val="222222"/>
          <w:sz w:val="28"/>
          <w:szCs w:val="28"/>
          <w:lang w:val="es-ES"/>
        </w:rPr>
        <w:t>necesario )</w:t>
      </w:r>
      <w:proofErr w:type="gramEnd"/>
      <w:r w:rsidRPr="005441FD">
        <w:rPr>
          <w:rFonts w:cs="Arial"/>
          <w:color w:val="222222"/>
          <w:sz w:val="28"/>
          <w:szCs w:val="28"/>
          <w:lang w:val="es-ES"/>
        </w:rPr>
        <w:br/>
        <w:t>o Gasas estériles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Suero fisiológico de irrigación de 100 ml</w:t>
      </w:r>
      <w:r w:rsidRPr="005441FD">
        <w:rPr>
          <w:rFonts w:cs="Arial"/>
          <w:color w:val="222222"/>
          <w:sz w:val="28"/>
          <w:szCs w:val="28"/>
          <w:lang w:val="es-ES"/>
        </w:rPr>
        <w:br/>
        <w:t xml:space="preserve">o </w:t>
      </w:r>
      <w:proofErr w:type="spellStart"/>
      <w:r w:rsidRPr="005441FD">
        <w:rPr>
          <w:rFonts w:cs="Arial"/>
          <w:color w:val="222222"/>
          <w:sz w:val="28"/>
          <w:szCs w:val="28"/>
          <w:lang w:val="es-ES"/>
        </w:rPr>
        <w:t>Clorhexidina</w:t>
      </w:r>
      <w:proofErr w:type="spellEnd"/>
      <w:r w:rsidRPr="005441FD">
        <w:rPr>
          <w:rFonts w:cs="Arial"/>
          <w:color w:val="222222"/>
          <w:sz w:val="28"/>
          <w:szCs w:val="28"/>
          <w:lang w:val="es-ES"/>
        </w:rPr>
        <w:t xml:space="preserve"> ( antiséptico tópico )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Ibuprofeno 600 mg comprimidos orales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Bolsas de hielo / calor</w:t>
      </w:r>
      <w:r w:rsidRPr="005441FD">
        <w:rPr>
          <w:rFonts w:cs="Arial"/>
          <w:color w:val="222222"/>
          <w:sz w:val="28"/>
          <w:szCs w:val="28"/>
          <w:lang w:val="es-ES"/>
        </w:rPr>
        <w:br/>
        <w:t>o Sobres de azúcar</w:t>
      </w:r>
    </w:p>
    <w:p w:rsidR="009D4F43" w:rsidRPr="005441FD" w:rsidRDefault="00C81050" w:rsidP="00B16314">
      <w:pPr>
        <w:rPr>
          <w:sz w:val="28"/>
          <w:szCs w:val="28"/>
          <w:lang w:val="es-ES"/>
        </w:rPr>
      </w:pPr>
      <w:r w:rsidRPr="005441FD">
        <w:rPr>
          <w:rFonts w:cs="Arial"/>
          <w:noProof/>
          <w:color w:val="222222"/>
          <w:sz w:val="28"/>
          <w:szCs w:val="28"/>
          <w:lang w:val="es-ES"/>
        </w:rPr>
        <w:drawing>
          <wp:inline distT="0" distB="0" distL="0" distR="0" wp14:anchorId="6499E52B" wp14:editId="7EF99EEC">
            <wp:extent cx="3467100" cy="2589765"/>
            <wp:effectExtent l="19050" t="0" r="0" b="0"/>
            <wp:docPr id="10" name="Imagen 4" descr="C:\Users\Elisabet\AppData\Local\Microsoft\Windows\Temporary Internet Files\Content.Word\IMG_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sabet\AppData\Local\Microsoft\Windows\Temporary Internet Files\Content.Word\IMG_3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78" cy="259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8C8" w:rsidRPr="005441FD">
        <w:rPr>
          <w:rFonts w:cs="Arial"/>
          <w:color w:val="222222"/>
          <w:sz w:val="28"/>
          <w:szCs w:val="28"/>
          <w:lang w:val="es-ES"/>
        </w:rPr>
        <w:br/>
        <w:t> 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br/>
      </w:r>
      <w:r w:rsidR="008E18C8" w:rsidRPr="005441FD">
        <w:rPr>
          <w:rFonts w:cs="Arial"/>
          <w:color w:val="222222"/>
          <w:sz w:val="28"/>
          <w:szCs w:val="28"/>
          <w:lang w:val="es-ES"/>
        </w:rPr>
        <w:br/>
        <w:t>Recuer</w:t>
      </w:r>
      <w:r w:rsidRPr="005441FD">
        <w:rPr>
          <w:rFonts w:cs="Arial"/>
          <w:color w:val="222222"/>
          <w:sz w:val="28"/>
          <w:szCs w:val="28"/>
          <w:lang w:val="es-ES"/>
        </w:rPr>
        <w:t xml:space="preserve">de el Teléfono de emergencia </w:t>
      </w:r>
      <w:r w:rsidRPr="005441FD">
        <w:rPr>
          <w:b/>
          <w:color w:val="FF0000"/>
          <w:sz w:val="28"/>
          <w:szCs w:val="28"/>
          <w:lang w:val="es-ES"/>
        </w:rPr>
        <w:t xml:space="preserve"> </w:t>
      </w:r>
      <w:r w:rsidRPr="005441FD">
        <w:rPr>
          <w:b/>
          <w:color w:val="FF0000"/>
          <w:sz w:val="44"/>
          <w:szCs w:val="44"/>
          <w:bdr w:val="single" w:sz="4" w:space="0" w:color="auto"/>
          <w:lang w:val="es-ES"/>
        </w:rPr>
        <w:t>112</w:t>
      </w:r>
      <w:r w:rsidR="008E18C8" w:rsidRPr="005441FD">
        <w:rPr>
          <w:rFonts w:cs="Arial"/>
          <w:color w:val="222222"/>
          <w:sz w:val="28"/>
          <w:szCs w:val="28"/>
          <w:lang w:val="es-ES"/>
        </w:rPr>
        <w:br/>
      </w:r>
    </w:p>
    <w:sectPr w:rsidR="009D4F43" w:rsidRPr="005441FD" w:rsidSect="00BF397B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8"/>
    <w:rsid w:val="000702F0"/>
    <w:rsid w:val="000A6DB4"/>
    <w:rsid w:val="00195514"/>
    <w:rsid w:val="001B0D73"/>
    <w:rsid w:val="001F0361"/>
    <w:rsid w:val="00201B4C"/>
    <w:rsid w:val="00217A2D"/>
    <w:rsid w:val="002D5E1A"/>
    <w:rsid w:val="00375B8D"/>
    <w:rsid w:val="005441FD"/>
    <w:rsid w:val="00596BF0"/>
    <w:rsid w:val="0061006B"/>
    <w:rsid w:val="0063455D"/>
    <w:rsid w:val="006802AB"/>
    <w:rsid w:val="006A32CB"/>
    <w:rsid w:val="006A487D"/>
    <w:rsid w:val="008E18C8"/>
    <w:rsid w:val="008E4BF5"/>
    <w:rsid w:val="00921713"/>
    <w:rsid w:val="009D4F43"/>
    <w:rsid w:val="00A21F64"/>
    <w:rsid w:val="00AB5ABB"/>
    <w:rsid w:val="00B16314"/>
    <w:rsid w:val="00B312B6"/>
    <w:rsid w:val="00BA3362"/>
    <w:rsid w:val="00BF397B"/>
    <w:rsid w:val="00C61848"/>
    <w:rsid w:val="00C7076E"/>
    <w:rsid w:val="00C81050"/>
    <w:rsid w:val="00CE13FC"/>
    <w:rsid w:val="00D667F0"/>
    <w:rsid w:val="00DE6399"/>
    <w:rsid w:val="00E17E95"/>
    <w:rsid w:val="00E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14"/>
    <w:rPr>
      <w:rFonts w:ascii="Tahoma" w:eastAsiaTheme="minorEastAsia" w:hAnsi="Tahoma" w:cs="Tahoma"/>
      <w:sz w:val="16"/>
      <w:szCs w:val="16"/>
      <w:lang w:val="ca-ES" w:eastAsia="ca-ES"/>
    </w:rPr>
  </w:style>
  <w:style w:type="paragraph" w:styleId="Sinespaciado">
    <w:name w:val="No Spacing"/>
    <w:link w:val="SinespaciadoCar"/>
    <w:uiPriority w:val="1"/>
    <w:qFormat/>
    <w:rsid w:val="00BF397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F39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14"/>
    <w:rPr>
      <w:rFonts w:ascii="Tahoma" w:eastAsiaTheme="minorEastAsia" w:hAnsi="Tahoma" w:cs="Tahoma"/>
      <w:sz w:val="16"/>
      <w:szCs w:val="16"/>
      <w:lang w:val="ca-ES" w:eastAsia="ca-ES"/>
    </w:rPr>
  </w:style>
  <w:style w:type="paragraph" w:styleId="Sinespaciado">
    <w:name w:val="No Spacing"/>
    <w:link w:val="SinespaciadoCar"/>
    <w:uiPriority w:val="1"/>
    <w:qFormat/>
    <w:rsid w:val="00BF397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F39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TRAILWALKER INTERMON OXFAM 2014</vt:lpstr>
    </vt:vector>
  </TitlesOfParts>
  <Company>Fundació Blanquerna - URL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TRAILWALKER INTERMON OXFAM 2014</dc:title>
  <dc:creator>fran</dc:creator>
  <cp:lastModifiedBy>Servei d'Informàtica FB</cp:lastModifiedBy>
  <cp:revision>2</cp:revision>
  <dcterms:created xsi:type="dcterms:W3CDTF">2014-02-18T14:32:00Z</dcterms:created>
  <dcterms:modified xsi:type="dcterms:W3CDTF">2014-02-18T14:32:00Z</dcterms:modified>
</cp:coreProperties>
</file>